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scavenge    </w:t>
      </w:r>
      <w:r>
        <w:t xml:space="preserve">   mesopelagic    </w:t>
      </w:r>
      <w:r>
        <w:t xml:space="preserve">   hatchetfish    </w:t>
      </w:r>
      <w:r>
        <w:t xml:space="preserve">   hadopelagic    </w:t>
      </w:r>
      <w:r>
        <w:t xml:space="preserve">   frilledshark    </w:t>
      </w:r>
      <w:r>
        <w:t xml:space="preserve">   epipelagic    </w:t>
      </w:r>
      <w:r>
        <w:t xml:space="preserve">   deepsea    </w:t>
      </w:r>
      <w:r>
        <w:t xml:space="preserve">   bioluminescent    </w:t>
      </w:r>
      <w:r>
        <w:t xml:space="preserve">   bathypelagic    </w:t>
      </w:r>
      <w:r>
        <w:t xml:space="preserve">   anglerfish    </w:t>
      </w:r>
      <w:r>
        <w:t xml:space="preserve">   abyssopelagic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Sea</dc:title>
  <dcterms:created xsi:type="dcterms:W3CDTF">2021-10-11T05:16:05Z</dcterms:created>
  <dcterms:modified xsi:type="dcterms:W3CDTF">2021-10-11T05:16:05Z</dcterms:modified>
</cp:coreProperties>
</file>