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Deg Term am Brwydr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Brwydr Hastings    </w:t>
      </w:r>
      <w:r>
        <w:t xml:space="preserve">   Bwa Saeth    </w:t>
      </w:r>
      <w:r>
        <w:t xml:space="preserve">   Bwiell    </w:t>
      </w:r>
      <w:r>
        <w:t xml:space="preserve">   Castell Consertig    </w:t>
      </w:r>
      <w:r>
        <w:t xml:space="preserve">   Castell Tomen a Beili    </w:t>
      </w:r>
      <w:r>
        <w:t xml:space="preserve">   Ceffylau    </w:t>
      </w:r>
      <w:r>
        <w:t xml:space="preserve">   Clefydd    </w:t>
      </w:r>
      <w:r>
        <w:t xml:space="preserve">   Normaniaid    </w:t>
      </w:r>
      <w:r>
        <w:t xml:space="preserve">   Sacsoniaid    </w:t>
      </w:r>
      <w:r>
        <w:t xml:space="preserve">   Tapestri Bayeaux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 Term am Brwydr Hastings</dc:title>
  <dcterms:created xsi:type="dcterms:W3CDTF">2021-10-11T05:17:08Z</dcterms:created>
  <dcterms:modified xsi:type="dcterms:W3CDTF">2021-10-11T05:17:08Z</dcterms:modified>
</cp:coreProperties>
</file>