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multitasking    </w:t>
      </w:r>
      <w:r>
        <w:t xml:space="preserve">   motivation    </w:t>
      </w:r>
      <w:r>
        <w:t xml:space="preserve">   communication    </w:t>
      </w:r>
      <w:r>
        <w:t xml:space="preserve">   behavior    </w:t>
      </w:r>
      <w:r>
        <w:t xml:space="preserve">   senses    </w:t>
      </w:r>
      <w:r>
        <w:t xml:space="preserve">   disorientation    </w:t>
      </w:r>
      <w:r>
        <w:t xml:space="preserve">   problem solving    </w:t>
      </w:r>
      <w:r>
        <w:t xml:space="preserve">   personality    </w:t>
      </w:r>
      <w:r>
        <w:t xml:space="preserve">   judgement    </w:t>
      </w:r>
      <w:r>
        <w:t xml:space="preserve">   vision    </w:t>
      </w:r>
      <w:r>
        <w:t xml:space="preserve">   movement    </w:t>
      </w:r>
      <w:r>
        <w:t xml:space="preserve">   language    </w:t>
      </w:r>
      <w:r>
        <w:t xml:space="preserve">   mood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2021-10-11T05:17:17Z</dcterms:created>
  <dcterms:modified xsi:type="dcterms:W3CDTF">2021-10-11T05:17:17Z</dcterms:modified>
</cp:coreProperties>
</file>