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&amp; Mental Illness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Alzheimer's disease is the 5th leading cause of this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most common form of dementia, usually resulting from TIAs, CVAs, or other cardiovascular risk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Alzheimer's disease is a brain disorder named for a German physician _____ Alzheimer, who first described it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a "filter", or conscious restraint of a behavior or social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bring forms and stores memories, and is very damaged in people with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common state of feeling irritated or disturbed--80% of people who develop Alzheimer's eventually will experience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ability to communicate with verbal language, both receptive and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process in which a message containing information is transferred from one person to another, via any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distracting or re-assigning someone to a new or different place/purpose, in hopes to interrupt their current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Mental _______ is a condition that changes a person's way of thinking, feeling, or behaving, and interferes with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 and tangles are the abnormal structures in Alzheimer's block communication between nerve cells, damaging and killing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Loss of ability to coordinate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term used to describe a state of mental confusion to person, place, and date/time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faculty of the mind by which information is encoded, stored, and retrieved--the retention of information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 body dementia is a progressive and debilitating brain disorder in which abnormal protein deposits build up in areas of the brain that regulate behavior, cognition, and movement/motor control; visual hallucinations are common with this type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Task ________ is breaking down a complex task into simple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serious but common disorder of mood that may present as pain or irritability in older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There is none for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Difficulty or discomfort in swallowing, indicating a serious medical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Older adults have the highest rate of this, double the general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Also means self-isolation, very common with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Disorder characterized by chronic exaggerated worry and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Not a formal diagnosis but a general term for impairment in memory and other cognitive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term used to describe the decline or worsening of symptoms in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Loss of ability to receive visual sensory input and understand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with someone sees, hears, smells, tastes, or feels something that is not accurate--there is a misperceived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Early-_____ refers to Alzheimer's disease that occurs in a person under age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method of definitively diagnosing Alzheimer's disease, with 100%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Delirium and depression can _____ dementia--they both can create memory problems or make them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symptom of Alzheimer's disease that is characterized by loss of motivation, being withdrawn, and showing a lack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an irritating sensation or uneasiness, often causing a person the inability to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Alzheimer's disease is progressive but slow, differing from vascular dementia which usually is stair-step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of the central nervous system that affects movement, often including stiffness and tremors, where developing dementia is highly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demonstration of respect for the privacy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someone sees, hears, smells, tastes, or feels something that is not real--there is NO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form of dementia, accounting for approximately 70%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Altered level of consciousness with an acute change in cognition (mental status change), usually the first sign of infection or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Characterized by an impaired relationship with reality, and is a symptom of serious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recall/discuss past events, usually pleasurable in order to evoke feelings of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inability to feel pleasure or happiness, or loss of interest--usually indicative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Lobe of the brain that controls higher cognitive functions, such as judgment, organizing, problem-solving, attention, and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Clinical term used to describe the shrinkage of an aging or Alzheimer's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Extreme or prolonged periods of this impacts the mind, body, and spirit--can often lead to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Clinical term for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Choices pertaining to healthy or unhealthy habits as a way of living, such as smoking, exercise, diet, or alcohol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Fixed false beliefs that the person believes are true (very common)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Drug proven the most effective for treating the symptoms related to Alzheimer's, but not effective for those in latter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Common behavior of a person with Alzheimer's disease, usually with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United States legislation from 1996 that provides data privacy and security provisions for safeguarding medical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Suspicious method of thinking, often includes delusions of persecution and grandeur</w:t>
            </w:r>
          </w:p>
        </w:tc>
      </w:tr>
    </w:tbl>
    <w:p>
      <w:pPr>
        <w:pStyle w:val="WordBankLarge"/>
      </w:pPr>
      <w:r>
        <w:t xml:space="preserve">   Hippocampus    </w:t>
      </w:r>
      <w:r>
        <w:t xml:space="preserve">   Disorientation    </w:t>
      </w:r>
      <w:r>
        <w:t xml:space="preserve">   Agnosia    </w:t>
      </w:r>
      <w:r>
        <w:t xml:space="preserve">   Withdrawal    </w:t>
      </w:r>
      <w:r>
        <w:t xml:space="preserve">   Decline    </w:t>
      </w:r>
      <w:r>
        <w:t xml:space="preserve">   Aricept    </w:t>
      </w:r>
      <w:r>
        <w:t xml:space="preserve">   autopsy    </w:t>
      </w:r>
      <w:r>
        <w:t xml:space="preserve">   Disinhibition    </w:t>
      </w:r>
      <w:r>
        <w:t xml:space="preserve">   Ataxia    </w:t>
      </w:r>
      <w:r>
        <w:t xml:space="preserve">   Atrophy    </w:t>
      </w:r>
      <w:r>
        <w:t xml:space="preserve">   Paranoia    </w:t>
      </w:r>
      <w:r>
        <w:t xml:space="preserve">   Anhedonia    </w:t>
      </w:r>
      <w:r>
        <w:t xml:space="preserve">   Depression    </w:t>
      </w:r>
      <w:r>
        <w:t xml:space="preserve">   Analysis    </w:t>
      </w:r>
      <w:r>
        <w:t xml:space="preserve">   Illusion    </w:t>
      </w:r>
      <w:r>
        <w:t xml:space="preserve">   Delirium    </w:t>
      </w:r>
      <w:r>
        <w:t xml:space="preserve">   amnesia    </w:t>
      </w:r>
      <w:r>
        <w:t xml:space="preserve">   Alois    </w:t>
      </w:r>
      <w:r>
        <w:t xml:space="preserve">   death    </w:t>
      </w:r>
      <w:r>
        <w:t xml:space="preserve">   stress    </w:t>
      </w:r>
      <w:r>
        <w:t xml:space="preserve">   Mimic    </w:t>
      </w:r>
      <w:r>
        <w:t xml:space="preserve">   Communication    </w:t>
      </w:r>
      <w:r>
        <w:t xml:space="preserve">   Delusions    </w:t>
      </w:r>
      <w:r>
        <w:t xml:space="preserve">   cure    </w:t>
      </w:r>
      <w:r>
        <w:t xml:space="preserve">   Illness    </w:t>
      </w:r>
      <w:r>
        <w:t xml:space="preserve">   Confidentiality    </w:t>
      </w:r>
      <w:r>
        <w:t xml:space="preserve">   HIPAA    </w:t>
      </w:r>
      <w:r>
        <w:t xml:space="preserve">   Plaques    </w:t>
      </w:r>
      <w:r>
        <w:t xml:space="preserve">   Apathy    </w:t>
      </w:r>
      <w:r>
        <w:t xml:space="preserve">   dementia    </w:t>
      </w:r>
      <w:r>
        <w:t xml:space="preserve">   Vascular    </w:t>
      </w:r>
      <w:r>
        <w:t xml:space="preserve">   Alzheimers    </w:t>
      </w:r>
      <w:r>
        <w:t xml:space="preserve">   Lifestyle    </w:t>
      </w:r>
      <w:r>
        <w:t xml:space="preserve">   Anxiety    </w:t>
      </w:r>
      <w:r>
        <w:t xml:space="preserve">   Frontal    </w:t>
      </w:r>
      <w:r>
        <w:t xml:space="preserve">   Neuron    </w:t>
      </w:r>
      <w:r>
        <w:t xml:space="preserve">   Wandering    </w:t>
      </w:r>
      <w:r>
        <w:t xml:space="preserve">   aphasia    </w:t>
      </w:r>
      <w:r>
        <w:t xml:space="preserve">   Onset    </w:t>
      </w:r>
      <w:r>
        <w:t xml:space="preserve">   Restlessness    </w:t>
      </w:r>
      <w:r>
        <w:t xml:space="preserve">   Suicide    </w:t>
      </w:r>
      <w:r>
        <w:t xml:space="preserve">   Lewy    </w:t>
      </w:r>
      <w:r>
        <w:t xml:space="preserve">   Parkinsons    </w:t>
      </w:r>
      <w:r>
        <w:t xml:space="preserve">   psychosis    </w:t>
      </w:r>
      <w:r>
        <w:t xml:space="preserve">   agitation    </w:t>
      </w:r>
      <w:r>
        <w:t xml:space="preserve">   dysphagia    </w:t>
      </w:r>
      <w:r>
        <w:t xml:space="preserve">   Redirection    </w:t>
      </w:r>
      <w:r>
        <w:t xml:space="preserve">   Progression    </w:t>
      </w:r>
      <w:r>
        <w:t xml:space="preserve">   Memory    </w:t>
      </w:r>
      <w:r>
        <w:t xml:space="preserve">   Reminisce    </w:t>
      </w:r>
      <w:r>
        <w:t xml:space="preserve">   Hallucination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&amp; Mental Illness Crossword</dc:title>
  <dcterms:created xsi:type="dcterms:W3CDTF">2021-10-11T05:17:52Z</dcterms:created>
  <dcterms:modified xsi:type="dcterms:W3CDTF">2021-10-11T05:17:52Z</dcterms:modified>
</cp:coreProperties>
</file>