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assistant    </w:t>
      </w:r>
      <w:r>
        <w:t xml:space="preserve">   calculus    </w:t>
      </w:r>
      <w:r>
        <w:t xml:space="preserve">   cavity    </w:t>
      </w:r>
      <w:r>
        <w:t xml:space="preserve">   decay    </w:t>
      </w:r>
      <w:r>
        <w:t xml:space="preserve">   dental sealant    </w:t>
      </w:r>
      <w:r>
        <w:t xml:space="preserve">   Dentist    </w:t>
      </w:r>
      <w:r>
        <w:t xml:space="preserve">   disclosing agent    </w:t>
      </w:r>
      <w:r>
        <w:t xml:space="preserve">   fluoride    </w:t>
      </w:r>
      <w:r>
        <w:t xml:space="preserve">   gingivitis    </w:t>
      </w:r>
      <w:r>
        <w:t xml:space="preserve">   Gums    </w:t>
      </w:r>
      <w:r>
        <w:t xml:space="preserve">   mouthwash    </w:t>
      </w:r>
      <w:r>
        <w:t xml:space="preserve">   periodontal    </w:t>
      </w:r>
      <w:r>
        <w:t xml:space="preserve">   pontic    </w:t>
      </w:r>
      <w:r>
        <w:t xml:space="preserve">   preventative dentistry    </w:t>
      </w:r>
      <w:r>
        <w:t xml:space="preserve">   systemic fluoride    </w:t>
      </w:r>
      <w:r>
        <w:t xml:space="preserve">   tooth    </w:t>
      </w:r>
      <w:r>
        <w:t xml:space="preserve">   toothbrush    </w:t>
      </w:r>
      <w:r>
        <w:t xml:space="preserve">   toothpaste    </w:t>
      </w:r>
      <w:r>
        <w:t xml:space="preserve">   topical fluoride    </w:t>
      </w:r>
      <w:r>
        <w:t xml:space="preserve">   varnish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</dc:title>
  <dcterms:created xsi:type="dcterms:W3CDTF">2021-10-11T05:18:22Z</dcterms:created>
  <dcterms:modified xsi:type="dcterms:W3CDTF">2021-10-11T05:18:22Z</dcterms:modified>
</cp:coreProperties>
</file>