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Descartes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Together with Isaac Beeckman, Descartes worked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Descartes family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Together with Isaac Beeckman, Descartes worked 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1 February he contracted ____ which was the death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Descartes frequently set his views apart from the philosophers who 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Descartes denied that _____ had reason or intelligence.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first to assign a fundamental place for ____ in our system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Algebraic rules were given geometric proofs by mathematicians such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Descartes, ___was a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Descartes considered to be his second dream was actually an episode of _____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 the rest of the sciences, ___ had its roots in ______. (think the flash)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Served for 20 years in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Proved him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Descartes laid the foundation for 17th-century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Descartes is also widely regarded as one of the founders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wrote all his major work during his 20-plus years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Algebraic rules were given geometric proofs by mathematicians such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Together with Isaac Beeckman, Descartes worked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La Géométrie, Descartes exploited the discoveries he made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1637 he published parts of this work in three essays (english)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should seek the sovereign good that Descartes, following _____, identifies with virtue, as this produces a solid blessedness or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Together with Isaac Beeckman, Descartes worked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1637 he published parts of this work in three essays (english)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Algebraic rules were given geometric proofs by mathematicians such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God has provided him with a working mind and sensory system and does not desire to 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Algebraic rules were given geometric proofs by mathematicians such as _____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animals    </w:t>
      </w:r>
      <w:r>
        <w:t xml:space="preserve">   cardan    </w:t>
      </w:r>
      <w:r>
        <w:t xml:space="preserve">   catenary    </w:t>
      </w:r>
      <w:r>
        <w:t xml:space="preserve">   conic section    </w:t>
      </w:r>
      <w:r>
        <w:t xml:space="preserve">   Continental Rationalism    </w:t>
      </w:r>
      <w:r>
        <w:t xml:space="preserve">   darwin    </w:t>
      </w:r>
      <w:r>
        <w:t xml:space="preserve">   Deceive    </w:t>
      </w:r>
      <w:r>
        <w:t xml:space="preserve">   dioptrics    </w:t>
      </w:r>
      <w:r>
        <w:t xml:space="preserve">   Dutch State Army    </w:t>
      </w:r>
      <w:r>
        <w:t xml:space="preserve">   ethics    </w:t>
      </w:r>
      <w:r>
        <w:t xml:space="preserve">   exploding head    </w:t>
      </w:r>
      <w:r>
        <w:t xml:space="preserve">   fermat    </w:t>
      </w:r>
      <w:r>
        <w:t xml:space="preserve">   ferrari    </w:t>
      </w:r>
      <w:r>
        <w:t xml:space="preserve">   fluid statics    </w:t>
      </w:r>
      <w:r>
        <w:t xml:space="preserve">   freefall    </w:t>
      </w:r>
      <w:r>
        <w:t xml:space="preserve">   metaphysics    </w:t>
      </w:r>
      <w:r>
        <w:t xml:space="preserve">   meteors    </w:t>
      </w:r>
      <w:r>
        <w:t xml:space="preserve">   Modern Philosophy    </w:t>
      </w:r>
      <w:r>
        <w:t xml:space="preserve">   netherlands    </w:t>
      </w:r>
      <w:r>
        <w:t xml:space="preserve">   pacioli    </w:t>
      </w:r>
      <w:r>
        <w:t xml:space="preserve">   pneumonia    </w:t>
      </w:r>
      <w:r>
        <w:t xml:space="preserve">   preceded    </w:t>
      </w:r>
      <w:r>
        <w:t xml:space="preserve">   roman catholic    </w:t>
      </w:r>
      <w:r>
        <w:t xml:space="preserve">   Tartaglia    </w:t>
      </w:r>
      <w:r>
        <w:t xml:space="preserve">   zeno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Descartes crossword</dc:title>
  <dcterms:created xsi:type="dcterms:W3CDTF">2021-10-11T05:20:40Z</dcterms:created>
  <dcterms:modified xsi:type="dcterms:W3CDTF">2021-10-11T05:20:40Z</dcterms:modified>
</cp:coreProperties>
</file>