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inteligente    </w:t>
      </w:r>
      <w:r>
        <w:t xml:space="preserve">   perezoso    </w:t>
      </w:r>
      <w:r>
        <w:t xml:space="preserve">   aburrido    </w:t>
      </w:r>
      <w:r>
        <w:t xml:space="preserve">   antipático    </w:t>
      </w:r>
      <w:r>
        <w:t xml:space="preserve">   timido    </w:t>
      </w:r>
      <w:r>
        <w:t xml:space="preserve">   simpático    </w:t>
      </w:r>
      <w:r>
        <w:t xml:space="preserve">   divertido    </w:t>
      </w:r>
      <w:r>
        <w:t xml:space="preserve">   guapo    </w:t>
      </w:r>
      <w:r>
        <w:t xml:space="preserve">   feo    </w:t>
      </w:r>
      <w:r>
        <w:t xml:space="preserve">   gordo    </w:t>
      </w:r>
      <w:r>
        <w:t xml:space="preserve">   delgado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Descriptions</dc:title>
  <dcterms:created xsi:type="dcterms:W3CDTF">2021-10-11T05:19:41Z</dcterms:created>
  <dcterms:modified xsi:type="dcterms:W3CDTF">2021-10-11T05:19:41Z</dcterms:modified>
</cp:coreProperties>
</file>