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 Exile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  a message sent by telegraph and then delivered in written or printed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root of your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you trust and hangout with to have fun.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taken from ones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housing unit in an interment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_______ is to be banished to a unknown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Japanese immigrant 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to get food in a camp of some sort.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action of evacuating a person or a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no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quality of being friendly, generous, and considerate.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the 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secretly collects and reports information on the activities, movements, and plans of an enemy or competitor.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being alone away from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of Japanese ancestry who is born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is from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kept in an interment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camp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governing body of a nation, state, or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internment camp or old racetrack the Japanese were sent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buy food and other needs at an internment camp.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camp that was artificially made to keep the Japanese Americans detained.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group of one or more parents and their children living together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gift or an item in a box that is for a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born in the US or Canada whose parents were immigrants from Japan.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council of some 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clothing that is dirty and needs to be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you write to a person who lives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no vegatation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Exiled    </w:t>
      </w:r>
      <w:r>
        <w:t xml:space="preserve">   sad    </w:t>
      </w:r>
      <w:r>
        <w:t xml:space="preserve">   uprooting    </w:t>
      </w:r>
      <w:r>
        <w:t xml:space="preserve">   internee    </w:t>
      </w:r>
      <w:r>
        <w:t xml:space="preserve">   letter    </w:t>
      </w:r>
      <w:r>
        <w:t xml:space="preserve">   barrack    </w:t>
      </w:r>
      <w:r>
        <w:t xml:space="preserve">   deaden    </w:t>
      </w:r>
      <w:r>
        <w:t xml:space="preserve">   telegram    </w:t>
      </w:r>
      <w:r>
        <w:t xml:space="preserve">   hopeless    </w:t>
      </w:r>
      <w:r>
        <w:t xml:space="preserve">   Japanese American    </w:t>
      </w:r>
      <w:r>
        <w:t xml:space="preserve">   ancestery    </w:t>
      </w:r>
      <w:r>
        <w:t xml:space="preserve">   spy    </w:t>
      </w:r>
      <w:r>
        <w:t xml:space="preserve">   japanese person    </w:t>
      </w:r>
      <w:r>
        <w:t xml:space="preserve">   canteen    </w:t>
      </w:r>
      <w:r>
        <w:t xml:space="preserve">   mess hall    </w:t>
      </w:r>
      <w:r>
        <w:t xml:space="preserve">   friends    </w:t>
      </w:r>
      <w:r>
        <w:t xml:space="preserve">   family    </w:t>
      </w:r>
      <w:r>
        <w:t xml:space="preserve">   issei    </w:t>
      </w:r>
      <w:r>
        <w:t xml:space="preserve">   nisei    </w:t>
      </w:r>
      <w:r>
        <w:t xml:space="preserve">   campus    </w:t>
      </w:r>
      <w:r>
        <w:t xml:space="preserve">   package    </w:t>
      </w:r>
      <w:r>
        <w:t xml:space="preserve">   evacuation    </w:t>
      </w:r>
      <w:r>
        <w:t xml:space="preserve">   Tanforan    </w:t>
      </w:r>
      <w:r>
        <w:t xml:space="preserve">   Topaz    </w:t>
      </w:r>
      <w:r>
        <w:t xml:space="preserve">   kindness    </w:t>
      </w:r>
      <w:r>
        <w:t xml:space="preserve">   commitee    </w:t>
      </w:r>
      <w:r>
        <w:t xml:space="preserve">   laundry    </w:t>
      </w:r>
      <w:r>
        <w:t xml:space="preserve">   isolation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Exile</dc:title>
  <dcterms:created xsi:type="dcterms:W3CDTF">2021-10-11T05:21:41Z</dcterms:created>
  <dcterms:modified xsi:type="dcterms:W3CDTF">2021-10-11T05:21:41Z</dcterms:modified>
</cp:coreProperties>
</file>