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Developmental Criminology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general intelligence    </w:t>
      </w:r>
      <w:r>
        <w:t xml:space="preserve">   national origin    </w:t>
      </w:r>
      <w:r>
        <w:t xml:space="preserve">   temperamental level    </w:t>
      </w:r>
      <w:r>
        <w:t xml:space="preserve">   Emotional level    </w:t>
      </w:r>
      <w:r>
        <w:t xml:space="preserve">   Socio-culturally    </w:t>
      </w:r>
      <w:r>
        <w:t xml:space="preserve">   Thorsten Sellin    </w:t>
      </w:r>
      <w:r>
        <w:t xml:space="preserve">   adult delinquency    </w:t>
      </w:r>
      <w:r>
        <w:t xml:space="preserve">   juvenile delinquency    </w:t>
      </w:r>
      <w:r>
        <w:t xml:space="preserve">   social bonds    </w:t>
      </w:r>
      <w:r>
        <w:t xml:space="preserve">   John laub    </w:t>
      </w:r>
      <w:r>
        <w:t xml:space="preserve">   Birth Cohort    </w:t>
      </w:r>
      <w:r>
        <w:t xml:space="preserve">   intellectual level    </w:t>
      </w:r>
      <w:r>
        <w:t xml:space="preserve">   somatic level    </w:t>
      </w:r>
      <w:r>
        <w:t xml:space="preserve">   Marvin Wolfgang    </w:t>
      </w:r>
      <w:r>
        <w:t xml:space="preserve">   Robert Sampson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Developmental Criminology </dc:title>
  <dcterms:created xsi:type="dcterms:W3CDTF">2021-10-11T05:22:07Z</dcterms:created>
  <dcterms:modified xsi:type="dcterms:W3CDTF">2021-10-11T05:22:07Z</dcterms:modified>
</cp:coreProperties>
</file>