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spectrum    </w:t>
      </w:r>
      <w:r>
        <w:t xml:space="preserve">   mobility    </w:t>
      </w:r>
      <w:r>
        <w:t xml:space="preserve">   learning    </w:t>
      </w:r>
      <w:r>
        <w:t xml:space="preserve">   aspergers    </w:t>
      </w:r>
      <w:r>
        <w:t xml:space="preserve">   autism    </w:t>
      </w:r>
      <w:r>
        <w:t xml:space="preserve">   cerebral palsy    </w:t>
      </w:r>
      <w:r>
        <w:t xml:space="preserve">   communication    </w:t>
      </w:r>
      <w:r>
        <w:t xml:space="preserve">   coordination    </w:t>
      </w:r>
      <w:r>
        <w:t xml:space="preserve">   eye contact    </w:t>
      </w:r>
      <w:r>
        <w:t xml:space="preserve">   friendly    </w:t>
      </w:r>
      <w:r>
        <w:t xml:space="preserve">   language    </w:t>
      </w:r>
      <w:r>
        <w:t xml:space="preserve">   motor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Disabilities</dc:title>
  <dcterms:created xsi:type="dcterms:W3CDTF">2021-10-11T05:22:03Z</dcterms:created>
  <dcterms:modified xsi:type="dcterms:W3CDTF">2021-10-11T05:22:03Z</dcterms:modified>
</cp:coreProperties>
</file>