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sugar    </w:t>
      </w:r>
      <w:r>
        <w:t xml:space="preserve">   blood pressure    </w:t>
      </w:r>
      <w:r>
        <w:t xml:space="preserve">   antidiabetic agent    </w:t>
      </w:r>
      <w:r>
        <w:t xml:space="preserve">   antibodies    </w:t>
      </w:r>
      <w:r>
        <w:t xml:space="preserve">   albuminuria    </w:t>
      </w:r>
      <w:r>
        <w:t xml:space="preserve">   acetone    </w:t>
      </w:r>
      <w:r>
        <w:t xml:space="preserve">   adrenal glands    </w:t>
      </w:r>
      <w:r>
        <w:t xml:space="preserve">   gestational    </w:t>
      </w:r>
      <w:r>
        <w:t xml:space="preserve">   immune system    </w:t>
      </w:r>
      <w:r>
        <w:t xml:space="preserve">   insulin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</dc:title>
  <dcterms:created xsi:type="dcterms:W3CDTF">2021-10-11T05:23:17Z</dcterms:created>
  <dcterms:modified xsi:type="dcterms:W3CDTF">2021-10-11T05:23:17Z</dcterms:modified>
</cp:coreProperties>
</file>