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Heart disease    </w:t>
      </w:r>
      <w:r>
        <w:t xml:space="preserve">   Stroke    </w:t>
      </w:r>
      <w:r>
        <w:t xml:space="preserve">   Gastrointestinal track    </w:t>
      </w:r>
      <w:r>
        <w:t xml:space="preserve">   Nerves    </w:t>
      </w:r>
      <w:r>
        <w:t xml:space="preserve">   Teeth    </w:t>
      </w:r>
      <w:r>
        <w:t xml:space="preserve">   Gums    </w:t>
      </w:r>
      <w:r>
        <w:t xml:space="preserve">   Pancreas    </w:t>
      </w:r>
      <w:r>
        <w:t xml:space="preserve">   Eyes    </w:t>
      </w:r>
      <w:r>
        <w:t xml:space="preserve">   Kidney    </w:t>
      </w:r>
      <w:r>
        <w:t xml:space="preserve">   Feet    </w:t>
      </w:r>
      <w:r>
        <w:t xml:space="preserve">   Legs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</dc:title>
  <dcterms:created xsi:type="dcterms:W3CDTF">2021-10-11T05:23:29Z</dcterms:created>
  <dcterms:modified xsi:type="dcterms:W3CDTF">2021-10-11T05:23:29Z</dcterms:modified>
</cp:coreProperties>
</file>