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Diary features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pronouns    </w:t>
      </w:r>
      <w:r>
        <w:t xml:space="preserve">   past tense    </w:t>
      </w:r>
      <w:r>
        <w:t xml:space="preserve">   adverbials    </w:t>
      </w:r>
      <w:r>
        <w:t xml:space="preserve">   place    </w:t>
      </w:r>
      <w:r>
        <w:t xml:space="preserve">   date    </w:t>
      </w:r>
      <w:r>
        <w:t xml:space="preserve">   time connectives    </w:t>
      </w:r>
      <w:r>
        <w:t xml:space="preserve">   chronological    </w:t>
      </w:r>
      <w:r>
        <w:t xml:space="preserve">   emotions    </w:t>
      </w:r>
      <w:r>
        <w:t xml:space="preserve">   first person    </w:t>
      </w:r>
      <w:r>
        <w:t xml:space="preserve">   diary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Diary features</dc:title>
  <dcterms:created xsi:type="dcterms:W3CDTF">2021-10-11T05:24:39Z</dcterms:created>
  <dcterms:modified xsi:type="dcterms:W3CDTF">2021-10-11T05:24:39Z</dcterms:modified>
</cp:coreProperties>
</file>