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Dictionary Activity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BRIE    </w:t>
      </w:r>
      <w:r>
        <w:t xml:space="preserve">   CAMEMBERT    </w:t>
      </w:r>
      <w:r>
        <w:t xml:space="preserve">   CHEDDAR    </w:t>
      </w:r>
      <w:r>
        <w:t xml:space="preserve">   FETA    </w:t>
      </w:r>
      <w:r>
        <w:t xml:space="preserve">   GOUDA    </w:t>
      </w:r>
      <w:r>
        <w:t xml:space="preserve">   MASCARPONE    </w:t>
      </w:r>
      <w:r>
        <w:t xml:space="preserve">   MOZZARELLA    </w:t>
      </w:r>
      <w:r>
        <w:t xml:space="preserve">   PARMESAN    </w:t>
      </w:r>
      <w:r>
        <w:t xml:space="preserve">   RICOTTA    </w:t>
      </w:r>
      <w:r>
        <w:t xml:space="preserve">   ROQUEFORT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Activity Sheet</dc:title>
  <dcterms:created xsi:type="dcterms:W3CDTF">2021-10-12T20:43:35Z</dcterms:created>
  <dcterms:modified xsi:type="dcterms:W3CDTF">2021-10-12T20:43:35Z</dcterms:modified>
</cp:coreProperties>
</file>