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Marimba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Afrika    </w:t>
      </w:r>
      <w:r>
        <w:t xml:space="preserve">   Amerika    </w:t>
      </w:r>
      <w:r>
        <w:t xml:space="preserve">   houtstawe    </w:t>
      </w:r>
      <w:r>
        <w:t xml:space="preserve">   idiofone    </w:t>
      </w:r>
      <w:r>
        <w:t xml:space="preserve">   instrument    </w:t>
      </w:r>
      <w:r>
        <w:t xml:space="preserve">   kalbasse    </w:t>
      </w:r>
      <w:r>
        <w:t xml:space="preserve">   mallet    </w:t>
      </w:r>
      <w:r>
        <w:t xml:space="preserve">   raam    </w:t>
      </w:r>
      <w:r>
        <w:t xml:space="preserve">   slaginstrument    </w:t>
      </w:r>
      <w:r>
        <w:t xml:space="preserve">   slawe    </w:t>
      </w:r>
      <w:r>
        <w:t xml:space="preserve">   stander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Marimba</dc:title>
  <dcterms:created xsi:type="dcterms:W3CDTF">2021-10-11T05:26:07Z</dcterms:created>
  <dcterms:modified xsi:type="dcterms:W3CDTF">2021-10-11T05:26:07Z</dcterms:modified>
</cp:coreProperties>
</file>