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ou vrou en haar vark.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heining    </w:t>
      </w:r>
      <w:r>
        <w:t xml:space="preserve">   hond    </w:t>
      </w:r>
      <w:r>
        <w:t xml:space="preserve">   kaas    </w:t>
      </w:r>
      <w:r>
        <w:t xml:space="preserve">   muis    </w:t>
      </w:r>
      <w:r>
        <w:t xml:space="preserve">   os    </w:t>
      </w:r>
      <w:r>
        <w:t xml:space="preserve">   ou vrou    </w:t>
      </w:r>
      <w:r>
        <w:t xml:space="preserve">   slagter    </w:t>
      </w:r>
      <w:r>
        <w:t xml:space="preserve">   tou    </w:t>
      </w:r>
      <w:r>
        <w:t xml:space="preserve">   vark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ou vrou en haar vark.</dc:title>
  <dcterms:created xsi:type="dcterms:W3CDTF">2021-10-11T05:25:48Z</dcterms:created>
  <dcterms:modified xsi:type="dcterms:W3CDTF">2021-10-11T05:25:48Z</dcterms:modified>
</cp:coreProperties>
</file>