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Diet and Lifestyle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JOINT PAIN    </w:t>
      </w:r>
      <w:r>
        <w:t xml:space="preserve">   EDEMA    </w:t>
      </w:r>
      <w:r>
        <w:t xml:space="preserve">   SCURVY    </w:t>
      </w:r>
      <w:r>
        <w:t xml:space="preserve">   RICKETS    </w:t>
      </w:r>
      <w:r>
        <w:t xml:space="preserve">   NUTRITION DEFICIENCIES    </w:t>
      </w:r>
      <w:r>
        <w:t xml:space="preserve">   METABOLIC DISEASE    </w:t>
      </w:r>
      <w:r>
        <w:t xml:space="preserve">   HIGH BLOOD CHOLESTEROL    </w:t>
      </w:r>
      <w:r>
        <w:t xml:space="preserve">   MALNUTRITION    </w:t>
      </w:r>
      <w:r>
        <w:t xml:space="preserve">   ANEMIA    </w:t>
      </w:r>
      <w:r>
        <w:t xml:space="preserve">   DENTAL DISEASE    </w:t>
      </w:r>
      <w:r>
        <w:t xml:space="preserve">   PREMATURE MORTALITY    </w:t>
      </w:r>
      <w:r>
        <w:t xml:space="preserve">   HYPERTENSION    </w:t>
      </w:r>
      <w:r>
        <w:t xml:space="preserve">   CHRONIC    </w:t>
      </w:r>
      <w:r>
        <w:t xml:space="preserve">   HIGH BLOOD PRESSURE    </w:t>
      </w:r>
      <w:r>
        <w:t xml:space="preserve">   OSTEOPOROSIS    </w:t>
      </w:r>
      <w:r>
        <w:t xml:space="preserve">   CANCER    </w:t>
      </w:r>
      <w:r>
        <w:t xml:space="preserve">   OBESITY    </w:t>
      </w:r>
      <w:r>
        <w:t xml:space="preserve">   TYPE 2 DIABETES    </w:t>
      </w:r>
      <w:r>
        <w:t xml:space="preserve">   STROKE    </w:t>
      </w:r>
      <w:r>
        <w:t xml:space="preserve">   CARDIOVASCULAR    </w:t>
      </w:r>
      <w:r>
        <w:t xml:space="preserve">   HEART DISEASE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Diet and Lifestyle Diseases</dc:title>
  <dcterms:created xsi:type="dcterms:W3CDTF">2021-10-11T05:25:41Z</dcterms:created>
  <dcterms:modified xsi:type="dcterms:W3CDTF">2021-10-11T05:25:41Z</dcterms:modified>
</cp:coreProperties>
</file>