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Different Types of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Robot    </w:t>
      </w:r>
      <w:r>
        <w:t xml:space="preserve">   Virtual    </w:t>
      </w:r>
      <w:r>
        <w:t xml:space="preserve">   Micro    </w:t>
      </w:r>
      <w:r>
        <w:t xml:space="preserve">   Personal    </w:t>
      </w:r>
      <w:r>
        <w:t xml:space="preserve">   Smartphone    </w:t>
      </w:r>
      <w:r>
        <w:t xml:space="preserve">   IPad    </w:t>
      </w:r>
      <w:r>
        <w:t xml:space="preserve">   Tablet    </w:t>
      </w:r>
      <w:r>
        <w:t xml:space="preserve">   Handheld    </w:t>
      </w:r>
      <w:r>
        <w:t xml:space="preserve">   Digital    </w:t>
      </w:r>
      <w:r>
        <w:t xml:space="preserve">   Mainframe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Computers</dc:title>
  <dcterms:created xsi:type="dcterms:W3CDTF">2021-10-11T05:26:40Z</dcterms:created>
  <dcterms:modified xsi:type="dcterms:W3CDTF">2021-10-11T05:26:40Z</dcterms:modified>
</cp:coreProperties>
</file>