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 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Diffusion    </w:t>
      </w:r>
      <w:r>
        <w:t xml:space="preserve">   Facilitated diffusion    </w:t>
      </w:r>
      <w:r>
        <w:t xml:space="preserve">   High Concentration    </w:t>
      </w:r>
      <w:r>
        <w:t xml:space="preserve">   Hypertonic    </w:t>
      </w:r>
      <w:r>
        <w:t xml:space="preserve">   Hypotonic    </w:t>
      </w:r>
      <w:r>
        <w:t xml:space="preserve">   Low concentration    </w:t>
      </w:r>
      <w:r>
        <w:t xml:space="preserve">   Osmosis    </w:t>
      </w:r>
      <w:r>
        <w:t xml:space="preserve">   Passive Transport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Osmosis</dc:title>
  <dcterms:created xsi:type="dcterms:W3CDTF">2021-10-11T05:26:52Z</dcterms:created>
  <dcterms:modified xsi:type="dcterms:W3CDTF">2021-10-11T05:26:52Z</dcterms:modified>
</cp:coreProperties>
</file>