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active transport    </w:t>
      </w:r>
      <w:r>
        <w:t xml:space="preserve">   amino acid    </w:t>
      </w:r>
      <w:r>
        <w:t xml:space="preserve">   amylase    </w:t>
      </w:r>
      <w:r>
        <w:t xml:space="preserve">   bile    </w:t>
      </w:r>
      <w:r>
        <w:t xml:space="preserve">   emulsify    </w:t>
      </w:r>
      <w:r>
        <w:t xml:space="preserve">   enzyme    </w:t>
      </w:r>
      <w:r>
        <w:t xml:space="preserve">   large intestine    </w:t>
      </w:r>
      <w:r>
        <w:t xml:space="preserve">   glucose    </w:t>
      </w:r>
      <w:r>
        <w:t xml:space="preserve">   oesophagus    </w:t>
      </w:r>
      <w:r>
        <w:t xml:space="preserve">   stomach    </w:t>
      </w:r>
      <w:r>
        <w:t xml:space="preserve">   starch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2021-10-11T05:26:02Z</dcterms:created>
  <dcterms:modified xsi:type="dcterms:W3CDTF">2021-10-11T05:26:02Z</dcterms:modified>
</cp:coreProperties>
</file>