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fiber    </w:t>
      </w:r>
      <w:r>
        <w:t xml:space="preserve">   fruits    </w:t>
      </w:r>
      <w:r>
        <w:t xml:space="preserve">   nutrition    </w:t>
      </w:r>
      <w:r>
        <w:t xml:space="preserve">   salivary glands    </w:t>
      </w:r>
      <w:r>
        <w:t xml:space="preserve">   movement    </w:t>
      </w:r>
      <w:r>
        <w:t xml:space="preserve">   water    </w:t>
      </w:r>
      <w:r>
        <w:t xml:space="preserve">   vegetables    </w:t>
      </w:r>
      <w:r>
        <w:t xml:space="preserve">   healthy    </w:t>
      </w:r>
      <w:r>
        <w:t xml:space="preserve">   large intestine    </w:t>
      </w:r>
      <w:r>
        <w:t xml:space="preserve">   small intestine    </w:t>
      </w:r>
      <w:r>
        <w:t xml:space="preserve">   esophagus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2021-10-11T05:27:40Z</dcterms:created>
  <dcterms:modified xsi:type="dcterms:W3CDTF">2021-10-11T05:27:40Z</dcterms:modified>
</cp:coreProperties>
</file>