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appendix    </w:t>
      </w:r>
      <w:r>
        <w:t xml:space="preserve">   rectum    </w:t>
      </w:r>
      <w:r>
        <w:t xml:space="preserve">   gallbladder    </w:t>
      </w:r>
      <w:r>
        <w:t xml:space="preserve">   fats    </w:t>
      </w:r>
      <w:r>
        <w:t xml:space="preserve">   proteins    </w:t>
      </w:r>
      <w:r>
        <w:t xml:space="preserve">   carbohydrates    </w:t>
      </w:r>
      <w:r>
        <w:t xml:space="preserve">   liver    </w:t>
      </w:r>
      <w:r>
        <w:t xml:space="preserve">   pancreas    </w:t>
      </w:r>
      <w:r>
        <w:t xml:space="preserve">   enzymes    </w:t>
      </w:r>
      <w:r>
        <w:t xml:space="preserve">   ileum    </w:t>
      </w:r>
      <w:r>
        <w:t xml:space="preserve">   jejunum    </w:t>
      </w:r>
      <w:r>
        <w:t xml:space="preserve">   duodenum    </w:t>
      </w:r>
      <w:r>
        <w:t xml:space="preserve">   intestines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2021-10-11T05:27:11Z</dcterms:created>
  <dcterms:modified xsi:type="dcterms:W3CDTF">2021-10-11T05:27:11Z</dcterms:modified>
</cp:coreProperties>
</file>