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Digestive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toothache.</w:t>
            </w:r>
          </w:p>
          <w:p>
            <w:pPr>
              <w:keepLines/>
              <w:pStyle w:val="CluesTiny"/>
            </w:pPr>
            <w:r>
              <w:rPr>
                <w:b w:val="true"/>
                <w:bCs w:val="true"/>
              </w:rPr>
              <w:t xml:space="preserve">6. </w:t>
            </w:r>
            <w:r>
              <w:t xml:space="preserve">:a cysteine derivative used in the form of its bitartrate C2H7NS·C4H6O6 to treat cystinosis and especially formerly as an antidote for acetaminophen overdose.</w:t>
            </w:r>
          </w:p>
          <w:p>
            <w:pPr>
              <w:keepLines/>
              <w:pStyle w:val="CluesTiny"/>
            </w:pPr>
            <w:r>
              <w:rPr>
                <w:b w:val="true"/>
                <w:bCs w:val="true"/>
              </w:rPr>
              <w:t xml:space="preserve">10. </w:t>
            </w:r>
            <w:r>
              <w:t xml:space="preserve">the curved, muscular, saclike structure that is an enlargement of the alimentary canal (see digestive system) and lies between the esophagus and the small intestine; called also gaster.</w:t>
            </w:r>
          </w:p>
          <w:p>
            <w:pPr>
              <w:keepLines/>
              <w:pStyle w:val="CluesTiny"/>
            </w:pPr>
            <w:r>
              <w:rPr>
                <w:b w:val="true"/>
                <w:bCs w:val="true"/>
              </w:rPr>
              <w:t xml:space="preserve">11. </w:t>
            </w:r>
            <w:r>
              <w:t xml:space="preserve">inflammation of the gums.</w:t>
            </w:r>
          </w:p>
          <w:p>
            <w:pPr>
              <w:keepLines/>
              <w:pStyle w:val="CluesTiny"/>
            </w:pPr>
            <w:r>
              <w:rPr>
                <w:b w:val="true"/>
                <w:bCs w:val="true"/>
              </w:rPr>
              <w:t xml:space="preserve">13. </w:t>
            </w:r>
            <w:r>
              <w:t xml:space="preserve">surgical anastomosis between two segments of the intestine.</w:t>
            </w:r>
          </w:p>
          <w:p>
            <w:pPr>
              <w:keepLines/>
              <w:pStyle w:val="CluesTiny"/>
            </w:pPr>
            <w:r>
              <w:rPr>
                <w:b w:val="true"/>
                <w:bCs w:val="true"/>
              </w:rPr>
              <w:t xml:space="preserve">14. </w:t>
            </w:r>
            <w:r>
              <w:t xml:space="preserve">the sum of knowledge regarding the tongue.</w:t>
            </w:r>
          </w:p>
          <w:p>
            <w:pPr>
              <w:keepLines/>
              <w:pStyle w:val="CluesTiny"/>
            </w:pPr>
            <w:r>
              <w:rPr>
                <w:b w:val="true"/>
                <w:bCs w:val="true"/>
              </w:rPr>
              <w:t xml:space="preserve">15. </w:t>
            </w:r>
            <w:r>
              <w:t xml:space="preserve">trademark for a guaiac reagent strip test for occult blood.</w:t>
            </w:r>
          </w:p>
        </w:tc>
        <w:tc>
          <w:p>
            <w:pPr>
              <w:pStyle w:val="CluesTiny"/>
            </w:pPr>
            <w:r>
              <w:rPr>
                <w:b w:val="true"/>
                <w:bCs w:val="true"/>
              </w:rPr>
              <w:t xml:space="preserve">Down</w:t>
            </w:r>
          </w:p>
          <w:p>
            <w:pPr>
              <w:keepLines/>
              <w:pStyle w:val="CluesTiny"/>
            </w:pPr>
            <w:r>
              <w:rPr>
                <w:b w:val="true"/>
                <w:bCs w:val="true"/>
              </w:rPr>
              <w:t xml:space="preserve">1. </w:t>
            </w:r>
            <w:r>
              <w:t xml:space="preserve">inflammation of the gallbladder.</w:t>
            </w:r>
          </w:p>
          <w:p>
            <w:pPr>
              <w:keepLines/>
              <w:pStyle w:val="CluesTiny"/>
            </w:pPr>
            <w:r>
              <w:rPr>
                <w:b w:val="true"/>
                <w:bCs w:val="true"/>
              </w:rPr>
              <w:t xml:space="preserve">3. </w:t>
            </w:r>
            <w:r>
              <w:t xml:space="preserve">superficial muscle of posterior (plantar flexor) compartment of leg; origin, by two heads (lateral and medial) from the lateral and medial condyles of the femur; insertion, with soleus by tendo calcaneus into lower half of posterior surface of calcaneus</w:t>
            </w:r>
          </w:p>
          <w:p>
            <w:pPr>
              <w:keepLines/>
              <w:pStyle w:val="CluesTiny"/>
            </w:pPr>
            <w:r>
              <w:rPr>
                <w:b w:val="true"/>
                <w:bCs w:val="true"/>
              </w:rPr>
              <w:t xml:space="preserve">4. </w:t>
            </w:r>
            <w:r>
              <w:t xml:space="preserve">a chronic disease of the liver marked by degeneration of cells, inflammation, and fibrous thickening of tissue. It is typically a result of alcoholism or hepatitis.</w:t>
            </w:r>
          </w:p>
          <w:p>
            <w:pPr>
              <w:keepLines/>
              <w:pStyle w:val="CluesTiny"/>
            </w:pPr>
            <w:r>
              <w:rPr>
                <w:b w:val="true"/>
                <w:bCs w:val="true"/>
              </w:rPr>
              <w:t xml:space="preserve">5. </w:t>
            </w:r>
            <w:r>
              <w:t xml:space="preserve">a disease characterized by inflammation of the liver.</w:t>
            </w:r>
          </w:p>
          <w:p>
            <w:pPr>
              <w:keepLines/>
              <w:pStyle w:val="CluesTiny"/>
            </w:pPr>
            <w:r>
              <w:rPr>
                <w:b w:val="true"/>
                <w:bCs w:val="true"/>
              </w:rPr>
              <w:t xml:space="preserve">7. </w:t>
            </w:r>
            <w:r>
              <w:t xml:space="preserve">To chew; to perform mastication.</w:t>
            </w:r>
          </w:p>
          <w:p>
            <w:pPr>
              <w:keepLines/>
              <w:pStyle w:val="CluesTiny"/>
            </w:pPr>
            <w:r>
              <w:rPr>
                <w:b w:val="true"/>
                <w:bCs w:val="true"/>
              </w:rPr>
              <w:t xml:space="preserve">8. </w:t>
            </w:r>
            <w:r>
              <w:t xml:space="preserve">one of the branches of the mandibular nerve [CN V3], passing medial to the lateral pterygoid muscle, between the medial pterygoid and the mandible, and beneath the mucous membrane of the floor of the mouth to the side of the tongue over the anterior two thirds of which it is distributed: it also supplies the mucous membrane of the floor of the mouth.</w:t>
            </w:r>
          </w:p>
          <w:p>
            <w:pPr>
              <w:keepLines/>
              <w:pStyle w:val="CluesTiny"/>
            </w:pPr>
            <w:r>
              <w:rPr>
                <w:b w:val="true"/>
                <w:bCs w:val="true"/>
              </w:rPr>
              <w:t xml:space="preserve">9. </w:t>
            </w:r>
            <w:r>
              <w:t xml:space="preserve">relating to the teeth.</w:t>
            </w:r>
          </w:p>
          <w:p>
            <w:pPr>
              <w:keepLines/>
              <w:pStyle w:val="CluesTiny"/>
            </w:pPr>
            <w:r>
              <w:rPr>
                <w:b w:val="true"/>
                <w:bCs w:val="true"/>
              </w:rPr>
              <w:t xml:space="preserve">12. </w:t>
            </w:r>
            <w:r>
              <w:t xml:space="preserve">a surgical operation in which a piece of the colon is diverted to an artificial opening in the abdominal wall so as to bypass a damaged part of the colon.</w:t>
            </w:r>
          </w:p>
        </w:tc>
      </w:tr>
    </w:tbl>
    <w:p>
      <w:pPr>
        <w:pStyle w:val="WordBankMedium"/>
      </w:pPr>
      <w:r>
        <w:t xml:space="preserve">   cholecystitis    </w:t>
      </w:r>
      <w:r>
        <w:t xml:space="preserve">   cirrhosis    </w:t>
      </w:r>
      <w:r>
        <w:t xml:space="preserve">   colostomy    </w:t>
      </w:r>
      <w:r>
        <w:t xml:space="preserve">   cysteamine    </w:t>
      </w:r>
      <w:r>
        <w:t xml:space="preserve">   dental    </w:t>
      </w:r>
      <w:r>
        <w:t xml:space="preserve">   enteroanastomosis    </w:t>
      </w:r>
      <w:r>
        <w:t xml:space="preserve">   gastrocnemius    </w:t>
      </w:r>
      <w:r>
        <w:t xml:space="preserve">   gingivitis    </w:t>
      </w:r>
      <w:r>
        <w:t xml:space="preserve">   glossology    </w:t>
      </w:r>
      <w:r>
        <w:t xml:space="preserve">   hepatitis    </w:t>
      </w:r>
      <w:r>
        <w:t xml:space="preserve">   lingual nerve    </w:t>
      </w:r>
      <w:r>
        <w:t xml:space="preserve">   masticates    </w:t>
      </w:r>
      <w:r>
        <w:t xml:space="preserve">   hemoccult    </w:t>
      </w:r>
      <w:r>
        <w:t xml:space="preserve">   odontalgia    </w:t>
      </w:r>
      <w:r>
        <w:t xml:space="preserve">   stomach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Digestive Terminology </dc:title>
  <dcterms:created xsi:type="dcterms:W3CDTF">2021-10-11T05:27:35Z</dcterms:created>
  <dcterms:modified xsi:type="dcterms:W3CDTF">2021-10-11T05:27:35Z</dcterms:modified>
</cp:coreProperties>
</file>