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ethics    </w:t>
      </w:r>
      <w:r>
        <w:t xml:space="preserve">   brief    </w:t>
      </w:r>
      <w:r>
        <w:t xml:space="preserve">   cyber    </w:t>
      </w:r>
      <w:r>
        <w:t xml:space="preserve">   safety    </w:t>
      </w:r>
      <w:r>
        <w:t xml:space="preserve">   digital    </w:t>
      </w:r>
      <w:r>
        <w:t xml:space="preserve">   function    </w:t>
      </w:r>
      <w:r>
        <w:t xml:space="preserve">   social    </w:t>
      </w:r>
      <w:r>
        <w:t xml:space="preserve">   innovation    </w:t>
      </w:r>
      <w:r>
        <w:t xml:space="preserve">   Criteria    </w:t>
      </w:r>
      <w:r>
        <w:t xml:space="preserve">   Online    </w:t>
      </w:r>
      <w:r>
        <w:t xml:space="preserve">  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2021-10-11T05:27:15Z</dcterms:created>
  <dcterms:modified xsi:type="dcterms:W3CDTF">2021-10-11T05:27:15Z</dcterms:modified>
</cp:coreProperties>
</file>