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Diphtheria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Rhinorrhea    </w:t>
      </w:r>
      <w:r>
        <w:t xml:space="preserve">   Malaise    </w:t>
      </w:r>
      <w:r>
        <w:t xml:space="preserve">   Thick, grey mucous    </w:t>
      </w:r>
      <w:r>
        <w:t xml:space="preserve">   Hoarseness    </w:t>
      </w:r>
      <w:r>
        <w:t xml:space="preserve">   Tachypnea    </w:t>
      </w:r>
      <w:r>
        <w:t xml:space="preserve">   Dyspnea    </w:t>
      </w:r>
      <w:r>
        <w:t xml:space="preserve">   Sore throat    </w:t>
      </w:r>
      <w:r>
        <w:t xml:space="preserve">   Chills    </w:t>
      </w:r>
      <w:r>
        <w:t xml:space="preserve">   Fever    </w:t>
      </w:r>
      <w:r>
        <w:t xml:space="preserve">   Swollen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Diphtheria Symptoms</dc:title>
  <dcterms:created xsi:type="dcterms:W3CDTF">2021-10-11T05:28:24Z</dcterms:created>
  <dcterms:modified xsi:type="dcterms:W3CDTF">2021-10-11T05:28:24Z</dcterms:modified>
</cp:coreProperties>
</file>