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caudal    </w:t>
      </w:r>
      <w:r>
        <w:t xml:space="preserve">   cephalad    </w:t>
      </w:r>
      <w:r>
        <w:t xml:space="preserve">   contralateral    </w:t>
      </w:r>
      <w:r>
        <w:t xml:space="preserve">   deep    </w:t>
      </w:r>
      <w:r>
        <w:t xml:space="preserve">   intermediate    </w:t>
      </w:r>
      <w:r>
        <w:t xml:space="preserve">   ipsilateral    </w:t>
      </w:r>
      <w:r>
        <w:t xml:space="preserve">   medullary    </w:t>
      </w:r>
      <w:r>
        <w:t xml:space="preserve">   parietal    </w:t>
      </w:r>
      <w:r>
        <w:t xml:space="preserve">   superficial    </w:t>
      </w:r>
      <w:r>
        <w:t xml:space="preserve">   visceral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 Crossword</dc:title>
  <dcterms:created xsi:type="dcterms:W3CDTF">2021-10-11T05:28:24Z</dcterms:created>
  <dcterms:modified xsi:type="dcterms:W3CDTF">2021-10-11T05:28:24Z</dcterms:modified>
</cp:coreProperties>
</file>