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Disability Gateway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brokerage    </w:t>
      </w:r>
      <w:r>
        <w:t xml:space="preserve">   needs register    </w:t>
      </w:r>
      <w:r>
        <w:t xml:space="preserve">   referral    </w:t>
      </w:r>
      <w:r>
        <w:t xml:space="preserve">   area office    </w:t>
      </w:r>
      <w:r>
        <w:t xml:space="preserve">   colocated worker    </w:t>
      </w:r>
      <w:r>
        <w:t xml:space="preserve">   NDIS    </w:t>
      </w:r>
      <w:r>
        <w:t xml:space="preserve">   Mission Australia    </w:t>
      </w:r>
      <w:r>
        <w:t xml:space="preserve">   Baptcare    </w:t>
      </w:r>
      <w:r>
        <w:t xml:space="preserve">   Gateway    </w:t>
      </w:r>
      <w:r>
        <w:t xml:space="preserve">   IFU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Disability Gateway Word Search</dc:title>
  <dcterms:created xsi:type="dcterms:W3CDTF">2021-10-11T05:30:25Z</dcterms:created>
  <dcterms:modified xsi:type="dcterms:W3CDTF">2021-10-11T05:30:25Z</dcterms:modified>
</cp:coreProperties>
</file>