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Discovering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Prioritize    </w:t>
      </w:r>
      <w:r>
        <w:t xml:space="preserve">   Self-Actualization    </w:t>
      </w:r>
      <w:r>
        <w:t xml:space="preserve">   Values    </w:t>
      </w:r>
      <w:r>
        <w:t xml:space="preserve">   Initiative    </w:t>
      </w:r>
      <w:r>
        <w:t xml:space="preserve">   Constructive Criticism    </w:t>
      </w:r>
      <w:r>
        <w:t xml:space="preserve">   Self-Esteem    </w:t>
      </w:r>
      <w:r>
        <w:t xml:space="preserve">   Self-Concept    </w:t>
      </w:r>
      <w:r>
        <w:t xml:space="preserve">   Personality    </w:t>
      </w:r>
      <w:r>
        <w:t xml:space="preserve">   Culture    </w:t>
      </w:r>
      <w:r>
        <w:t xml:space="preserve">   Roles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Yourself</dc:title>
  <dcterms:created xsi:type="dcterms:W3CDTF">2021-10-11T05:30:00Z</dcterms:created>
  <dcterms:modified xsi:type="dcterms:W3CDTF">2021-10-11T05:30:00Z</dcterms:modified>
</cp:coreProperties>
</file>