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sexual orientation    </w:t>
      </w:r>
      <w:r>
        <w:t xml:space="preserve">   Sex    </w:t>
      </w:r>
      <w:r>
        <w:t xml:space="preserve">   Race    </w:t>
      </w:r>
      <w:r>
        <w:t xml:space="preserve">   marriage&amp;civil partnership    </w:t>
      </w:r>
      <w:r>
        <w:t xml:space="preserve">   religion or belief    </w:t>
      </w:r>
      <w:r>
        <w:t xml:space="preserve">   Disability    </w:t>
      </w:r>
      <w:r>
        <w:t xml:space="preserve">   Pregnancy&amp;maternity    </w:t>
      </w:r>
      <w:r>
        <w:t xml:space="preserve">   age    </w:t>
      </w:r>
      <w:r>
        <w:t xml:space="preserve">   genderreaessignment    </w:t>
      </w:r>
      <w:r>
        <w:t xml:space="preserve">   victimisation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</dc:title>
  <dcterms:created xsi:type="dcterms:W3CDTF">2021-10-11T05:29:49Z</dcterms:created>
  <dcterms:modified xsi:type="dcterms:W3CDTF">2021-10-11T05:29:49Z</dcterms:modified>
</cp:coreProperties>
</file>