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Disneyland Resort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wildest ride in the wilderness.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an adventure in a forbidden temple.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Adventures through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only ride that goes up-side-down.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roller coaster in the dark.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log flume down a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race around Radiator Springs.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Cruse the globe.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Raft down a river in bear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 dizzy with a bunny.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Bobsled down a snowy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ride drops you in a tower.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Highest seat in the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Fly the globe.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flying school for dogs.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very creepy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Ring toss with woody.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Cruse along the rivers of america.</w:t>
            </w:r>
          </w:p>
        </w:tc>
      </w:tr>
    </w:tbl>
    <w:p>
      <w:pPr>
        <w:pStyle w:val="WordBankLarge"/>
      </w:pPr>
      <w:r>
        <w:t xml:space="preserve">   Incredicoaster    </w:t>
      </w:r>
      <w:r>
        <w:t xml:space="preserve">   Space Mountain    </w:t>
      </w:r>
      <w:r>
        <w:t xml:space="preserve">   Mission Breakout    </w:t>
      </w:r>
      <w:r>
        <w:t xml:space="preserve">   Big Thunder Mountain Railroad    </w:t>
      </w:r>
      <w:r>
        <w:t xml:space="preserve">   Radiator Spring Races    </w:t>
      </w:r>
      <w:r>
        <w:t xml:space="preserve">   Splash Mountain    </w:t>
      </w:r>
      <w:r>
        <w:t xml:space="preserve">   Goofy's Sky School    </w:t>
      </w:r>
      <w:r>
        <w:t xml:space="preserve">   Star Tours the Adventures Continue    </w:t>
      </w:r>
      <w:r>
        <w:t xml:space="preserve">   Grizzly River Run    </w:t>
      </w:r>
      <w:r>
        <w:t xml:space="preserve">   Haunted Mansion    </w:t>
      </w:r>
      <w:r>
        <w:t xml:space="preserve">   Soarin' Around the World    </w:t>
      </w:r>
      <w:r>
        <w:t xml:space="preserve">   Indiana Jones Adventure    </w:t>
      </w:r>
      <w:r>
        <w:t xml:space="preserve">   Matterhorn Bobsleds    </w:t>
      </w:r>
      <w:r>
        <w:t xml:space="preserve">   Roger Rabbit's Car Toon Spin    </w:t>
      </w:r>
      <w:r>
        <w:t xml:space="preserve">   Toy Story Midway Mania    </w:t>
      </w:r>
      <w:r>
        <w:t xml:space="preserve">   "it's a small world"    </w:t>
      </w:r>
      <w:r>
        <w:t xml:space="preserve">   Pixar pal-a-pound    </w:t>
      </w:r>
      <w:r>
        <w:t xml:space="preserve">   Mart Twain Riverboat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Disneyland Resort</dc:title>
  <dcterms:created xsi:type="dcterms:W3CDTF">2021-10-11T05:32:34Z</dcterms:created>
  <dcterms:modified xsi:type="dcterms:W3CDTF">2021-10-11T05:32:34Z</dcterms:modified>
</cp:coreProperties>
</file>