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Displacement Lesson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Displacement    </w:t>
      </w:r>
      <w:r>
        <w:t xml:space="preserve">   Chemical    </w:t>
      </w:r>
      <w:r>
        <w:t xml:space="preserve">   Exothermic    </w:t>
      </w:r>
      <w:r>
        <w:t xml:space="preserve">   Flame    </w:t>
      </w:r>
      <w:r>
        <w:t xml:space="preserve">   Hydrogen    </w:t>
      </w:r>
      <w:r>
        <w:t xml:space="preserve">   Jewellery    </w:t>
      </w:r>
      <w:r>
        <w:t xml:space="preserve">   Metals    </w:t>
      </w:r>
      <w:r>
        <w:t xml:space="preserve">   Observation    </w:t>
      </w:r>
      <w:r>
        <w:t xml:space="preserve">   Potassium    </w:t>
      </w:r>
      <w:r>
        <w:t xml:space="preserve">   Reaction    </w:t>
      </w:r>
      <w:r>
        <w:t xml:space="preserve">   Reactivitiy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Lesson 1 </dc:title>
  <dcterms:created xsi:type="dcterms:W3CDTF">2021-10-11T05:32:58Z</dcterms:created>
  <dcterms:modified xsi:type="dcterms:W3CDTF">2021-10-11T05:32:58Z</dcterms:modified>
</cp:coreProperties>
</file>