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Dissolving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Substance    </w:t>
      </w:r>
      <w:r>
        <w:t xml:space="preserve">   Pure    </w:t>
      </w:r>
      <w:r>
        <w:t xml:space="preserve">   Temperature    </w:t>
      </w:r>
      <w:r>
        <w:t xml:space="preserve">   Solute    </w:t>
      </w:r>
      <w:r>
        <w:t xml:space="preserve">   Solubility    </w:t>
      </w:r>
      <w:r>
        <w:t xml:space="preserve">   Saturated    </w:t>
      </w:r>
      <w:r>
        <w:t xml:space="preserve">   Insoluble    </w:t>
      </w:r>
      <w:r>
        <w:t xml:space="preserve">   Soluble    </w:t>
      </w:r>
      <w:r>
        <w:t xml:space="preserve">   Solution    </w:t>
      </w:r>
      <w:r>
        <w:t xml:space="preserve">   Solvent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Dissolving</dc:title>
  <dcterms:created xsi:type="dcterms:W3CDTF">2021-10-11T05:32:45Z</dcterms:created>
  <dcterms:modified xsi:type="dcterms:W3CDTF">2021-10-11T05:32:45Z</dcterms:modified>
</cp:coreProperties>
</file>