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Distracted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drivecam    </w:t>
      </w:r>
      <w:r>
        <w:t xml:space="preserve">   texting    </w:t>
      </w:r>
      <w:r>
        <w:t xml:space="preserve">   navigation    </w:t>
      </w:r>
      <w:r>
        <w:t xml:space="preserve">   tablet    </w:t>
      </w:r>
      <w:r>
        <w:t xml:space="preserve">   drinking    </w:t>
      </w:r>
      <w:r>
        <w:t xml:space="preserve">   eating    </w:t>
      </w:r>
      <w:r>
        <w:t xml:space="preserve">   passengers    </w:t>
      </w:r>
      <w:r>
        <w:t xml:space="preserve">   fatigue    </w:t>
      </w:r>
      <w:r>
        <w:t xml:space="preserve">   radio    </w:t>
      </w:r>
      <w:r>
        <w:t xml:space="preserve">   cellphone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</dc:title>
  <dcterms:created xsi:type="dcterms:W3CDTF">2021-10-11T05:31:38Z</dcterms:created>
  <dcterms:modified xsi:type="dcterms:W3CDTF">2021-10-11T05:31:38Z</dcterms:modified>
</cp:coreProperties>
</file>