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Inclusion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embracement    </w:t>
      </w:r>
      <w:r>
        <w:t xml:space="preserve">   stereotyping    </w:t>
      </w:r>
      <w:r>
        <w:t xml:space="preserve">   acceptance    </w:t>
      </w:r>
      <w:r>
        <w:t xml:space="preserve">   workplace    </w:t>
      </w:r>
      <w:r>
        <w:t xml:space="preserve">   diversity    </w:t>
      </w:r>
      <w:r>
        <w:t xml:space="preserve">   inclusiveness    </w:t>
      </w:r>
      <w:r>
        <w:t xml:space="preserve">   religion    </w:t>
      </w:r>
      <w:r>
        <w:t xml:space="preserve">   gender    </w:t>
      </w:r>
      <w:r>
        <w:t xml:space="preserve">   race    </w:t>
      </w:r>
      <w:r>
        <w:t xml:space="preserve">   bias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 </dc:title>
  <dcterms:created xsi:type="dcterms:W3CDTF">2021-10-11T05:32:32Z</dcterms:created>
  <dcterms:modified xsi:type="dcterms:W3CDTF">2021-10-11T05:32:32Z</dcterms:modified>
</cp:coreProperties>
</file>