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Dorothea Puente Serial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Elderly &amp; Disabled Tenants    </w:t>
      </w:r>
      <w:r>
        <w:t xml:space="preserve">   Murders    </w:t>
      </w:r>
      <w:r>
        <w:t xml:space="preserve">   Fifteen Victims    </w:t>
      </w:r>
      <w:r>
        <w:t xml:space="preserve">   Overdose    </w:t>
      </w:r>
      <w:r>
        <w:t xml:space="preserve">   Social Security Checks    </w:t>
      </w:r>
      <w:r>
        <w:t xml:space="preserve">   Boarding House    </w:t>
      </w:r>
      <w:r>
        <w:t xml:space="preserve">   Grandma Serial Killer    </w:t>
      </w:r>
      <w:r>
        <w:t xml:space="preserve">   Death House Landlady    </w:t>
      </w:r>
      <w:r>
        <w:t xml:space="preserve">   Black Widow of Sacramento    </w:t>
      </w:r>
      <w:r>
        <w:t xml:space="preserve">   Dorothea Puente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Dorothea Puente Serial Killer</dc:title>
  <dcterms:created xsi:type="dcterms:W3CDTF">2021-10-11T05:39:38Z</dcterms:created>
  <dcterms:modified xsi:type="dcterms:W3CDTF">2021-10-11T05:39:38Z</dcterms:modified>
</cp:coreProperties>
</file>