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Dose Limits for Exposure to Ionizing 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NRC    </w:t>
      </w:r>
      <w:r>
        <w:t xml:space="preserve">   EPA    </w:t>
      </w:r>
      <w:r>
        <w:t xml:space="preserve">   NCRP    </w:t>
      </w:r>
      <w:r>
        <w:t xml:space="preserve">   ICRP    </w:t>
      </w:r>
      <w:r>
        <w:t xml:space="preserve">   OSHA    </w:t>
      </w:r>
      <w:r>
        <w:t xml:space="preserve">   FDA White Paper    </w:t>
      </w:r>
      <w:r>
        <w:t xml:space="preserve">   Linearity    </w:t>
      </w:r>
      <w:r>
        <w:t xml:space="preserve">   Reproducibility    </w:t>
      </w:r>
      <w:r>
        <w:t xml:space="preserve">   Positive Beam Limitation    </w:t>
      </w:r>
      <w:r>
        <w:t xml:space="preserve">   ALARA    </w:t>
      </w:r>
      <w:r>
        <w:t xml:space="preserve">   backup timer    </w:t>
      </w:r>
      <w:r>
        <w:t xml:space="preserve">   optimization    </w:t>
      </w:r>
      <w:r>
        <w:t xml:space="preserve">   Radiation Safety Committee    </w:t>
      </w:r>
      <w:r>
        <w:t xml:space="preserve">   Radiation Safety Officer    </w:t>
      </w:r>
      <w:r>
        <w:t xml:space="preserve">   Agreement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Dose Limits for Exposure to Ionizing Radiation</dc:title>
  <dcterms:created xsi:type="dcterms:W3CDTF">2021-10-11T05:39:21Z</dcterms:created>
  <dcterms:modified xsi:type="dcterms:W3CDTF">2021-10-11T05:39:21Z</dcterms:modified>
</cp:coreProperties>
</file>