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Down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tone in Down syndrome individuals are noticeably ____ from those of individuals without the disorder.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failure of the chromosome to separate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Mis-division in the cells after fertilization is known as _____ down syndrome.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Advanced maternal ___  remains the most conspicuous risk factor in non-disjunction.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Down syndrome was first researched, it was predicted that the increased distance between their ___ may make it less likely to be ambushed by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Down syndrome individuals have physical and ___ variations.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believed that ___ selection has kept the disorder within the human population due to its possible beneficial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Robertsonian translocation, when the ___ arm of chromosome 21 is attached to another chromosome (usually chromosome 14).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Down syndrome is a ____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Babies who have been diagnosed with Down syndrome typically have very low ____, which might have allowed them to conserve calories to avoid starvation in the environment of evolutionary adaptedness.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is _____ variation in the mineral and vitamin concentrations amongst both populations.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feature of individuals with this disorder is a smaller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Nondisjunction occurs in either ___ I or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occurs in prophase 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Down syndrome is when the two long arms separate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Chromosome 21 is the ___ human autosome.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shorter the pregnancy, the ___ the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Trisomy 21 is most commonly ____ derived.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Down syndrome individuals experience significantly MORE or LESS crossing over on chromosomes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Down syndrome is also known as ___ 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concentrations of 5 trace elements found in our body often vary in individuals that have trisomy 21. This influences the formation of ___ acids. </w:t>
            </w:r>
          </w:p>
        </w:tc>
      </w:tr>
    </w:tbl>
    <w:p>
      <w:pPr>
        <w:pStyle w:val="WordBankMedium"/>
      </w:pPr>
      <w:r>
        <w:t xml:space="preserve">   long    </w:t>
      </w:r>
      <w:r>
        <w:t xml:space="preserve">   less    </w:t>
      </w:r>
      <w:r>
        <w:t xml:space="preserve">   brain    </w:t>
      </w:r>
      <w:r>
        <w:t xml:space="preserve">   maternally    </w:t>
      </w:r>
      <w:r>
        <w:t xml:space="preserve">   greater    </w:t>
      </w:r>
      <w:r>
        <w:t xml:space="preserve">   isochromosome    </w:t>
      </w:r>
      <w:r>
        <w:t xml:space="preserve">   trisomy    </w:t>
      </w:r>
      <w:r>
        <w:t xml:space="preserve">   amino    </w:t>
      </w:r>
      <w:r>
        <w:t xml:space="preserve">   mosaicism    </w:t>
      </w:r>
      <w:r>
        <w:t xml:space="preserve">   meiosis    </w:t>
      </w:r>
      <w:r>
        <w:t xml:space="preserve">   eyes    </w:t>
      </w:r>
      <w:r>
        <w:t xml:space="preserve">   Crossing over    </w:t>
      </w:r>
      <w:r>
        <w:t xml:space="preserve">   mental    </w:t>
      </w:r>
      <w:r>
        <w:t xml:space="preserve">   decreased    </w:t>
      </w:r>
      <w:r>
        <w:t xml:space="preserve">   metabolism    </w:t>
      </w:r>
      <w:r>
        <w:t xml:space="preserve">   age    </w:t>
      </w:r>
      <w:r>
        <w:t xml:space="preserve">   chromosomal    </w:t>
      </w:r>
      <w:r>
        <w:t xml:space="preserve">   smallest    </w:t>
      </w:r>
      <w:r>
        <w:t xml:space="preserve">   nondisjunction    </w:t>
      </w:r>
      <w:r>
        <w:t xml:space="preserve">   natural    </w:t>
      </w:r>
      <w:r>
        <w:t xml:space="preserve">   minimal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syndrome</dc:title>
  <dcterms:created xsi:type="dcterms:W3CDTF">2021-10-11T05:40:01Z</dcterms:created>
  <dcterms:modified xsi:type="dcterms:W3CDTF">2021-10-11T05:40:01Z</dcterms:modified>
</cp:coreProperties>
</file>