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Dr.Suess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Hears a who    </w:t>
      </w:r>
      <w:r>
        <w:t xml:space="preserve">   Horton    </w:t>
      </w:r>
      <w:r>
        <w:t xml:space="preserve">   Unusual characters    </w:t>
      </w:r>
      <w:r>
        <w:t xml:space="preserve">   Writing    </w:t>
      </w:r>
      <w:r>
        <w:t xml:space="preserve">   Illustration    </w:t>
      </w:r>
      <w:r>
        <w:t xml:space="preserve">   Geisel    </w:t>
      </w:r>
      <w:r>
        <w:t xml:space="preserve">   Poetry    </w:t>
      </w:r>
      <w:r>
        <w:t xml:space="preserve">   Creative    </w:t>
      </w:r>
      <w:r>
        <w:t xml:space="preserve">   Cat in the hat    </w:t>
      </w:r>
      <w:r>
        <w:t xml:space="preserve">   Theodore    </w:t>
      </w:r>
      <w:r>
        <w:t xml:space="preserve">   Seuss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Dr.Suess</dc:title>
  <dcterms:created xsi:type="dcterms:W3CDTF">2021-10-11T05:39:52Z</dcterms:created>
  <dcterms:modified xsi:type="dcterms:W3CDTF">2021-10-11T05:39:52Z</dcterms:modified>
</cp:coreProperties>
</file>