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&amp; Mr. Hyde Word Search - ch.3-5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companion    </w:t>
      </w:r>
      <w:r>
        <w:t xml:space="preserve">   courtyard    </w:t>
      </w:r>
      <w:r>
        <w:t xml:space="preserve">   frequent    </w:t>
      </w:r>
      <w:r>
        <w:t xml:space="preserve">   trembling    </w:t>
      </w:r>
      <w:r>
        <w:t xml:space="preserve">   churchgoer    </w:t>
      </w:r>
      <w:r>
        <w:t xml:space="preserve">   expressionless    </w:t>
      </w:r>
      <w:r>
        <w:t xml:space="preserve">   clerk    </w:t>
      </w:r>
      <w:r>
        <w:t xml:space="preserve">   chief    </w:t>
      </w:r>
      <w:r>
        <w:t xml:space="preserve">   postmark    </w:t>
      </w:r>
      <w:r>
        <w:t xml:space="preserve">   reputation    </w:t>
      </w:r>
      <w:r>
        <w:t xml:space="preserve">   feverish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&amp; Mr. Hyde Word Search - ch.3-5</dc:title>
  <dcterms:created xsi:type="dcterms:W3CDTF">2021-10-11T05:40:04Z</dcterms:created>
  <dcterms:modified xsi:type="dcterms:W3CDTF">2021-10-11T05:40:04Z</dcterms:modified>
</cp:coreProperties>
</file>