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Shipman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Angela Woodruff    </w:t>
      </w:r>
      <w:r>
        <w:t xml:space="preserve">   Kathleen Grundy    </w:t>
      </w:r>
      <w:r>
        <w:t xml:space="preserve">   Yorkshire    </w:t>
      </w:r>
      <w:r>
        <w:t xml:space="preserve">   United Kingdom    </w:t>
      </w:r>
      <w:r>
        <w:t xml:space="preserve">   pethidine    </w:t>
      </w:r>
      <w:r>
        <w:t xml:space="preserve">   painkiller    </w:t>
      </w:r>
      <w:r>
        <w:t xml:space="preserve">   needle    </w:t>
      </w:r>
      <w:r>
        <w:t xml:space="preserve">   mother    </w:t>
      </w:r>
      <w:r>
        <w:t xml:space="preserve">   Morphine    </w:t>
      </w:r>
      <w:r>
        <w:t xml:space="preserve">   Medicine    </w:t>
      </w:r>
      <w:r>
        <w:t xml:space="preserve">   Greater Manchester    </w:t>
      </w:r>
      <w:r>
        <w:t xml:space="preserve">   Elderly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Shipman Word Search!</dc:title>
  <dcterms:created xsi:type="dcterms:W3CDTF">2021-10-11T05:40:40Z</dcterms:created>
  <dcterms:modified xsi:type="dcterms:W3CDTF">2021-10-11T05:40:40Z</dcterms:modified>
</cp:coreProperties>
</file>