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Characterisation    </w:t>
      </w:r>
      <w:r>
        <w:t xml:space="preserve">   Character    </w:t>
      </w:r>
      <w:r>
        <w:t xml:space="preserve">   Focus    </w:t>
      </w:r>
      <w:r>
        <w:t xml:space="preserve">   Projection    </w:t>
      </w:r>
      <w:r>
        <w:t xml:space="preserve">   Flashback    </w:t>
      </w:r>
      <w:r>
        <w:t xml:space="preserve">   Thought track    </w:t>
      </w:r>
      <w:r>
        <w:t xml:space="preserve">   Role play    </w:t>
      </w:r>
      <w:r>
        <w:t xml:space="preserve">   Narration    </w:t>
      </w:r>
      <w:r>
        <w:t xml:space="preserve">   Monologue    </w:t>
      </w:r>
      <w:r>
        <w:t xml:space="preserve">   Vocal awareness    </w:t>
      </w:r>
      <w:r>
        <w:t xml:space="preserve">   Cross cutting    </w:t>
      </w:r>
      <w:r>
        <w:t xml:space="preserve">   Still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2021-10-11T05:40:24Z</dcterms:created>
  <dcterms:modified xsi:type="dcterms:W3CDTF">2021-10-11T05:40:24Z</dcterms:modified>
</cp:coreProperties>
</file>