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Dramatic Plot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climax    </w:t>
      </w:r>
      <w:r>
        <w:t xml:space="preserve">   setting    </w:t>
      </w:r>
      <w:r>
        <w:t xml:space="preserve">   mood    </w:t>
      </w:r>
      <w:r>
        <w:t xml:space="preserve">   conflict    </w:t>
      </w:r>
      <w:r>
        <w:t xml:space="preserve">   resolution    </w:t>
      </w:r>
      <w:r>
        <w:t xml:space="preserve">   character traits    </w:t>
      </w:r>
      <w:r>
        <w:t xml:space="preserve">   objective    </w:t>
      </w:r>
      <w:r>
        <w:t xml:space="preserve">   characters    </w:t>
      </w:r>
      <w:r>
        <w:t xml:space="preserve">   inciting incident    </w:t>
      </w:r>
      <w:r>
        <w:t xml:space="preserve">   falling action    </w:t>
      </w:r>
      <w:r>
        <w:t xml:space="preserve">   rising action    </w:t>
      </w:r>
      <w:r>
        <w:t xml:space="preserve">   exposition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Dramatic Plot Vocab</dc:title>
  <dcterms:created xsi:type="dcterms:W3CDTF">2021-10-11T05:41:29Z</dcterms:created>
  <dcterms:modified xsi:type="dcterms:W3CDTF">2021-10-11T05:41:29Z</dcterms:modified>
</cp:coreProperties>
</file>