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Drinkable Iron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mrsogden    </w:t>
      </w:r>
      <w:r>
        <w:t xml:space="preserve">   science    </w:t>
      </w:r>
      <w:r>
        <w:t xml:space="preserve">   experiment    </w:t>
      </w:r>
      <w:r>
        <w:t xml:space="preserve">   iron    </w:t>
      </w:r>
      <w:r>
        <w:t xml:space="preserve">   teabags    </w:t>
      </w:r>
      <w:r>
        <w:t xml:space="preserve">   pint    </w:t>
      </w:r>
      <w:r>
        <w:t xml:space="preserve">   tablespoon    </w:t>
      </w:r>
      <w:r>
        <w:t xml:space="preserve">   Pineapple    </w:t>
      </w:r>
      <w:r>
        <w:t xml:space="preserve">   Cranberry    </w:t>
      </w:r>
      <w:r>
        <w:t xml:space="preserve">   White Grape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Drinkable Iron Wordsearch</dc:title>
  <dcterms:created xsi:type="dcterms:W3CDTF">2021-10-11T05:41:55Z</dcterms:created>
  <dcterms:modified xsi:type="dcterms:W3CDTF">2021-10-11T05:41:55Z</dcterms:modified>
</cp:coreProperties>
</file>