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Drinking and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Intoxicated    </w:t>
      </w:r>
      <w:r>
        <w:t xml:space="preserve">   Accident    </w:t>
      </w:r>
      <w:r>
        <w:t xml:space="preserve">   Drinking and Driving    </w:t>
      </w:r>
      <w:r>
        <w:t xml:space="preserve">   Impaired    </w:t>
      </w:r>
      <w:r>
        <w:t xml:space="preserve">   Drink    </w:t>
      </w:r>
      <w:r>
        <w:t xml:space="preserve">   Peer pressure    </w:t>
      </w:r>
      <w:r>
        <w:t xml:space="preserve">   Responsible drinking    </w:t>
      </w:r>
      <w:r>
        <w:t xml:space="preserve">   Designated Driver    </w:t>
      </w:r>
      <w:r>
        <w:t xml:space="preserve">   Blood Alcohol Content    </w:t>
      </w:r>
      <w:r>
        <w:t xml:space="preserve">   Crash    </w:t>
      </w:r>
      <w:r>
        <w:t xml:space="preserve">   Death    </w:t>
      </w:r>
      <w:r>
        <w:t xml:space="preserve">   Drunk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and Driving</dc:title>
  <dcterms:created xsi:type="dcterms:W3CDTF">2021-10-11T05:42:50Z</dcterms:created>
  <dcterms:modified xsi:type="dcterms:W3CDTF">2021-10-11T05:42:50Z</dcterms:modified>
</cp:coreProperties>
</file>