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adhesion    </w:t>
      </w:r>
      <w:r>
        <w:t xml:space="preserve">   radiator    </w:t>
      </w:r>
      <w:r>
        <w:t xml:space="preserve">   fatigue    </w:t>
      </w:r>
      <w:r>
        <w:t xml:space="preserve">   jaywalking    </w:t>
      </w:r>
      <w:r>
        <w:t xml:space="preserve">   battery    </w:t>
      </w:r>
      <w:r>
        <w:t xml:space="preserve">   transmission    </w:t>
      </w:r>
      <w:r>
        <w:t xml:space="preserve">   muffler    </w:t>
      </w:r>
      <w:r>
        <w:t xml:space="preserve">   friction    </w:t>
      </w:r>
      <w:r>
        <w:t xml:space="preserve">   clutch    </w:t>
      </w:r>
      <w:r>
        <w:t xml:space="preserve">   insurance    </w:t>
      </w:r>
      <w:r>
        <w:t xml:space="preserve">   defroster    </w:t>
      </w:r>
      <w:r>
        <w:t xml:space="preserve">   Accelerator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2021-10-11T05:43:18Z</dcterms:created>
  <dcterms:modified xsi:type="dcterms:W3CDTF">2021-10-11T05:43:18Z</dcterms:modified>
</cp:coreProperties>
</file>