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Drowning...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suffocation    </w:t>
      </w:r>
      <w:r>
        <w:t xml:space="preserve">   temperature    </w:t>
      </w:r>
      <w:r>
        <w:t xml:space="preserve">   trauma    </w:t>
      </w:r>
      <w:r>
        <w:t xml:space="preserve">   crime    </w:t>
      </w:r>
      <w:r>
        <w:t xml:space="preserve">   murder    </w:t>
      </w:r>
      <w:r>
        <w:t xml:space="preserve">   death    </w:t>
      </w:r>
      <w:r>
        <w:t xml:space="preserve">   cerebral hypoxia    </w:t>
      </w:r>
      <w:r>
        <w:t xml:space="preserve">   water    </w:t>
      </w:r>
      <w:r>
        <w:t xml:space="preserve">   suicide    </w:t>
      </w:r>
      <w:r>
        <w:t xml:space="preserve">   homicide    </w:t>
      </w:r>
      <w:r>
        <w:t xml:space="preserve">   drowning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Drowning...</dc:title>
  <dcterms:created xsi:type="dcterms:W3CDTF">2021-10-11T05:42:39Z</dcterms:created>
  <dcterms:modified xsi:type="dcterms:W3CDTF">2021-10-11T05:42:39Z</dcterms:modified>
</cp:coreProperties>
</file>