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crack    </w:t>
      </w:r>
      <w:r>
        <w:t xml:space="preserve">   violence    </w:t>
      </w:r>
      <w:r>
        <w:t xml:space="preserve">   substance    </w:t>
      </w:r>
      <w:r>
        <w:t xml:space="preserve">   illicit    </w:t>
      </w:r>
      <w:r>
        <w:t xml:space="preserve">   dependence    </w:t>
      </w:r>
      <w:r>
        <w:t xml:space="preserve">   heart disease    </w:t>
      </w:r>
      <w:r>
        <w:t xml:space="preserve">   lung cancer    </w:t>
      </w:r>
      <w:r>
        <w:t xml:space="preserve">   tobacco    </w:t>
      </w:r>
      <w:r>
        <w:t xml:space="preserve">   smoking    </w:t>
      </w:r>
      <w:r>
        <w:t xml:space="preserve">   addicted    </w:t>
      </w:r>
      <w:r>
        <w:t xml:space="preserve">   abuse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Abuse</dc:title>
  <dcterms:created xsi:type="dcterms:W3CDTF">2021-10-11T05:42:57Z</dcterms:created>
  <dcterms:modified xsi:type="dcterms:W3CDTF">2021-10-11T05:42:57Z</dcterms:modified>
</cp:coreProperties>
</file>