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Beer    </w:t>
      </w:r>
      <w:r>
        <w:t xml:space="preserve">   Caffeine    </w:t>
      </w:r>
      <w:r>
        <w:t xml:space="preserve">   Cigarette    </w:t>
      </w:r>
      <w:r>
        <w:t xml:space="preserve">   Cocaine    </w:t>
      </w:r>
      <w:r>
        <w:t xml:space="preserve">   Drugs    </w:t>
      </w:r>
      <w:r>
        <w:t xml:space="preserve">   Hallucinogens    </w:t>
      </w:r>
      <w:r>
        <w:t xml:space="preserve">   Heroin    </w:t>
      </w:r>
      <w:r>
        <w:t xml:space="preserve">   Liquor    </w:t>
      </w:r>
      <w:r>
        <w:t xml:space="preserve">   Marijuana    </w:t>
      </w:r>
      <w:r>
        <w:t xml:space="preserve">   Prescription Drugs    </w:t>
      </w:r>
      <w:r>
        <w:t xml:space="preserve">   Say No    </w:t>
      </w:r>
      <w:r>
        <w:t xml:space="preserve">   Substance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Free</dc:title>
  <dcterms:created xsi:type="dcterms:W3CDTF">2021-10-11T05:42:41Z</dcterms:created>
  <dcterms:modified xsi:type="dcterms:W3CDTF">2021-10-11T05:42:41Z</dcterms:modified>
</cp:coreProperties>
</file>