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Codeine    </w:t>
      </w:r>
      <w:r>
        <w:t xml:space="preserve">   Stimulant    </w:t>
      </w:r>
      <w:r>
        <w:t xml:space="preserve">   Paracetamol    </w:t>
      </w:r>
      <w:r>
        <w:t xml:space="preserve">   Magic Mushrooms    </w:t>
      </w:r>
      <w:r>
        <w:t xml:space="preserve">   Addict    </w:t>
      </w:r>
      <w:r>
        <w:t xml:space="preserve">   Cocaine    </w:t>
      </w:r>
      <w:r>
        <w:t xml:space="preserve">   Crack    </w:t>
      </w:r>
      <w:r>
        <w:t xml:space="preserve">   Crystal Meth    </w:t>
      </w:r>
      <w:r>
        <w:t xml:space="preserve">   Dealer    </w:t>
      </w:r>
      <w:r>
        <w:t xml:space="preserve">   Drugs    </w:t>
      </w:r>
      <w:r>
        <w:t xml:space="preserve">   Ecstacy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2021-10-11T05:43:42Z</dcterms:created>
  <dcterms:modified xsi:type="dcterms:W3CDTF">2021-10-11T05:43:42Z</dcterms:modified>
</cp:coreProperties>
</file>