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panadol    </w:t>
      </w:r>
      <w:r>
        <w:t xml:space="preserve">   recommend    </w:t>
      </w:r>
      <w:r>
        <w:t xml:space="preserve">   wellbeing    </w:t>
      </w:r>
      <w:r>
        <w:t xml:space="preserve">   Nutrition    </w:t>
      </w:r>
      <w:r>
        <w:t xml:space="preserve">   illegal    </w:t>
      </w:r>
      <w:r>
        <w:t xml:space="preserve">   legal    </w:t>
      </w:r>
      <w:r>
        <w:t xml:space="preserve">   health    </w:t>
      </w:r>
      <w:r>
        <w:t xml:space="preserve">   puberty    </w:t>
      </w:r>
      <w:r>
        <w:t xml:space="preserve">   Adolescent    </w:t>
      </w:r>
      <w:r>
        <w:t xml:space="preserve">   smoking    </w:t>
      </w:r>
      <w:r>
        <w:t xml:space="preserve">   Caffeine    </w:t>
      </w:r>
      <w:r>
        <w:t xml:space="preserve">   Alcohol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 </dc:title>
  <dcterms:created xsi:type="dcterms:W3CDTF">2021-10-11T05:44:36Z</dcterms:created>
  <dcterms:modified xsi:type="dcterms:W3CDTF">2021-10-11T05:44:36Z</dcterms:modified>
</cp:coreProperties>
</file>